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6" w:rsidRPr="00682786" w:rsidRDefault="00682786" w:rsidP="006827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О ходе </w:t>
      </w:r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выполнения Плана практических действий Федерации профсоюзов Брянской области</w:t>
      </w:r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по реализации решений VII съезда ФНПР, XXIII отчётно-выборной конференции ФПБО и по выполнению критических замечаний и предложений, высказанных её участниками</w:t>
      </w:r>
    </w:p>
    <w:p w:rsidR="00982B03" w:rsidRPr="00682786" w:rsidRDefault="00682786" w:rsidP="00682786"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</w:r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Реализация Плана практических действий Федерации профсоюзов Брянской области по выполнению решений VII съезда ФНПР, XXIII отчётно-выборной конференции ФПБО, критических замечаний и предложений, высказанных её участниками была направлена на защиту прав работников с использованием всех предоставленных действующим законодательством возможностей, внедрение принципов достойного труда, достижение социальной справедливости в сфере распределения результатов экономической деятельности, формирование структурно развитой, конкурентоспособной экономики, обеспечивающей потребности жителей области</w:t>
      </w:r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, обеспечение социально-экономической стабильности в регионе.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 xml:space="preserve">Принятые VII съездом Федерации Независимых Профсоюзов России резолюции по основным направлениям деятельности профсоюзов: «Достойный труд – достойная заработная плата», «Реальное социальное партнерство – путь к гармоничным трудовым отношениям», «Профсоюзы – за сохранение и развитие социальных гарантий трудящихся», «Организационное укрепление – основа повышения эффективности деятельности профсоюзов России», «Эффективная молодежная политика – современные профсоюзы» и другие, стали основополагающими для определения </w:t>
      </w:r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стратегии деятельности Федерации профсоюзов Брянской области</w:t>
      </w:r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на текущий период.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 xml:space="preserve">Профсоюзы противостояли изменениям в трудовом законодательстве, приводящим к нарушению прав и интересов наемных работников, осуществляли общественный </w:t>
      </w:r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соблюдением законодательства и прав работников во взаимодействии с государственными органами управления, надзора и контроля. В Брянской области подписаны и действуют соглашения о сотрудничестве с государственной инспекцией труда по Брянской области, с областной прокуратурой. По требованию профсоюзов в рамках этих соглашений принимались меры воздействия к работодателям, нарушающим трудовое законодательство. При Федерации профсоюзов области созданы и работают Советы правовых и технических инспекторов труда. Проводились коллективные действия в защиту прав работающих, действовали профсоюзные юридические консультации, оказывалась помощь в судебной защите членов профсоюзов.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>Профсоюзы области добились заключения Регионального соглашения между администрацией Брянской области, общественной организацией Федерацией профсоюзов Брянской области и Ассоциацией промышленных и коммерческих предприятий (работодателей) Брянской области о минимальной заработной плате в Брянской области на 2013 год.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>Федерация профсоюзов активно участвует в рассмотрении вопросов привлечения иностранной рабочей силы в экономику региона.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 xml:space="preserve">Реализация профсоюзной молодежной политики, организация работы молодежных 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>советов, участие молодежи в коллективных действиях и акциях солидарности способствовали привлечению молодежи в ряды членов профсоюзов, усилению защиты трудовых прав и социально-экономических интересов молодежи, кадровому продвижению молодых профсоюзных лидеров.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>Совершенствуется организационная структура профсоюзов. Растёт роль координационных советов организаций профсоюзов в муниципальных образованиях. С принятием новой редакции Устава ФПБО определён их статус, как равноправного социального партнёра на муниципальном уровне.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>Налажено конструктивное сотрудничество профсоюзов и органов власти региона, продолжается развитие социального партнёрства на всех уровнях.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>В тоже время следует отметить, соглашения и коллективные договоры не всегда являются эффективным инструментом регулирования социально-трудовых отношений. Несмотря на то, что отмечается улучшение их качества, они нередко представляют собой сжатый конспект Трудового кодекса Российской Федерации.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>Не решаются наболевшие кадровые вопросы, падает численность профсоюзов области, малочисленность технической и правовой инспекции труда не позволяет профсоюзным органам полноценно исполнять функции по защите трудовых прав членов профсоюзов.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  <w:t xml:space="preserve">Имеют место недостатки в информационной работе ФПБО, её членских организаций. Не налажены должные деловые контакты профсоюзных лидеров с журналистами и редакторами местных и центральных средств массовой информации. В сметы расходов большинства профорганизаций не закладываются средства на информационно-пропагандистскую работу, редко размещаются материалы в </w:t>
      </w:r>
      <w:proofErr w:type="spell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непрофсоюзных</w:t>
      </w:r>
      <w:proofErr w:type="spell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изданиях, на телевидении и радио.</w:t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Совет Федерации профсоюзов Брянской области постановляет: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1.Принять к сведению информацию о выполнении Плана практических действий Федерации профсоюзов Брянской области по реализации решений VII съезда ФНПР, XXIII отчётно-выборной конференции ФПБО и по выполнению критических замечаний и предложений, высказанных её участниками.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2.Продолжить работу по реализации решений VII съезда Федерации Независимых Профсоюзов России и XXIII отчетно-выборной конференции Федерации профсоюзов Брянской области</w:t>
      </w:r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профсоюзным организациям всех уровней, для чего добиваться: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2.1.Повышения реального уровня заработной платы, а также его обязательного соответствия квалификации работника, сложности, количеству, качеству и условиям труда, индексации заработной платы в связи с ростом потребительских цен, увеличения доли тарифной части заработной платы, дальнейшей пролонгации Регионального соглашения по минимальной заработной плате.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2.2.Повышения эффективности и качественного уровня заключаемых Соглашений и коллективных договоров</w:t>
      </w:r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закрепления в них </w:t>
      </w:r>
      <w:proofErr w:type="spell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недекларативных</w:t>
      </w:r>
      <w:proofErr w:type="spell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обязательств, базирующихся на стандартах достойного труда.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>2.3.Организационного и кадрового укрепления профсоюзов, как основы повышения эффективности деятельности, увеличения профсоюзного членства, усиления исполнительской дисциплины на всех уровнях.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2.4.Реализации в полном объеме Концепции молодежной политики.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2.5.Соблюдения финансовой дисциплины, совершенствования способов и методов пополнения профсоюзного бюджета, укреплению финансовой базы, как гарантии силы профсоюзов.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2.6.Максимального использования возможностей</w:t>
      </w:r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государственных, муниципальных и иных средств массовой информации, профсоюзных изданий и </w:t>
      </w:r>
      <w:proofErr w:type="spellStart"/>
      <w:proofErr w:type="gram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интернет-пространства</w:t>
      </w:r>
      <w:proofErr w:type="spellEnd"/>
      <w:proofErr w:type="gramEnd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для пропаганды профсоюзной деятельности.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3.Контроль за выполнением настоящего постановления поручить Исполкому ФПБО.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Председатель Общественной организации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Федерации профсоюзов Брянской области</w:t>
      </w:r>
      <w:r w:rsidRPr="00682786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proofErr w:type="spellStart"/>
      <w:r w:rsidRPr="00682786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Н.А.Тужиков</w:t>
      </w:r>
      <w:proofErr w:type="spellEnd"/>
    </w:p>
    <w:sectPr w:rsidR="00982B03" w:rsidRPr="00682786" w:rsidSect="0098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2786"/>
    <w:rsid w:val="00682786"/>
    <w:rsid w:val="0098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5398</Characters>
  <Application>Microsoft Office Word</Application>
  <DocSecurity>0</DocSecurity>
  <Lines>44</Lines>
  <Paragraphs>12</Paragraphs>
  <ScaleCrop>false</ScaleCrop>
  <Company>Krokoz™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2020-12-22T12:47:00Z</dcterms:created>
  <dcterms:modified xsi:type="dcterms:W3CDTF">2020-12-22T12:48:00Z</dcterms:modified>
</cp:coreProperties>
</file>